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2A" w:rsidRPr="000B262A" w:rsidRDefault="00595E50" w:rsidP="000B262A">
      <w:pPr>
        <w:rPr>
          <w:rFonts w:ascii="Calibri" w:hAnsi="Calibri"/>
        </w:rPr>
      </w:pPr>
      <w:bookmarkStart w:id="0" w:name="_GoBack"/>
      <w:bookmarkEnd w:id="0"/>
      <w:r w:rsidRPr="000B262A">
        <w:rPr>
          <w:rFonts w:ascii="Calibri" w:hAnsi="Calibri"/>
          <w:noProof/>
          <w:lang w:val="en-GB"/>
        </w:rPr>
        <mc:AlternateContent>
          <mc:Choice Requires="wps">
            <w:drawing>
              <wp:anchor distT="0" distB="0" distL="114300" distR="114300" simplePos="0" relativeHeight="251657216" behindDoc="0" locked="0" layoutInCell="1" allowOverlap="1">
                <wp:simplePos x="0" y="0"/>
                <wp:positionH relativeFrom="column">
                  <wp:posOffset>-261620</wp:posOffset>
                </wp:positionH>
                <wp:positionV relativeFrom="paragraph">
                  <wp:posOffset>106045</wp:posOffset>
                </wp:positionV>
                <wp:extent cx="5842635" cy="274955"/>
                <wp:effectExtent l="14605" t="15240" r="1968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274955"/>
                        </a:xfrm>
                        <a:prstGeom prst="rect">
                          <a:avLst/>
                        </a:prstGeom>
                        <a:solidFill>
                          <a:srgbClr val="333399"/>
                        </a:solidFill>
                        <a:ln w="25400">
                          <a:solidFill>
                            <a:srgbClr val="33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262A" w:rsidRPr="000B262A" w:rsidRDefault="000B262A" w:rsidP="000B262A">
                            <w:pPr>
                              <w:jc w:val="center"/>
                              <w:rPr>
                                <w:rFonts w:ascii="Calibri" w:hAnsi="Calibri"/>
                                <w:color w:val="FFFFFF"/>
                              </w:rPr>
                            </w:pPr>
                            <w:r w:rsidRPr="000B262A">
                              <w:rPr>
                                <w:rFonts w:ascii="Calibri" w:hAnsi="Calibri"/>
                                <w:b/>
                                <w:color w:val="FFFFFF"/>
                                <w:sz w:val="24"/>
                              </w:rPr>
                              <w:t>EVERFLEX 125 ONE HOUR CAULK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pt;margin-top:8.35pt;width:460.0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" fillcolor="#339" strokecolor="#339" strokeweight="2pt">
                <v:textbox inset="1pt,1pt,1pt,1pt">
                  <w:txbxContent>
                    <w:p w:rsidR="000B262A" w:rsidRPr="000B262A" w:rsidRDefault="000B262A" w:rsidP="000B262A">
                      <w:pPr>
                        <w:jc w:val="center"/>
                        <w:rPr>
                          <w:rFonts w:ascii="Calibri" w:hAnsi="Calibri"/>
                          <w:color w:val="FFFFFF"/>
                        </w:rPr>
                      </w:pPr>
                      <w:r w:rsidRPr="000B262A">
                        <w:rPr>
                          <w:rFonts w:ascii="Calibri" w:hAnsi="Calibri"/>
                          <w:b/>
                          <w:color w:val="FFFFFF"/>
                          <w:sz w:val="24"/>
                        </w:rPr>
                        <w:t>EVERFLEX 125 ONE HOUR CAULK</w:t>
                      </w:r>
                    </w:p>
                  </w:txbxContent>
                </v:textbox>
              </v:rect>
            </w:pict>
          </mc:Fallback>
        </mc:AlternateContent>
      </w:r>
    </w:p>
    <w:p w:rsidR="000B262A" w:rsidRPr="000B262A" w:rsidRDefault="000B262A" w:rsidP="000B262A">
      <w:pPr>
        <w:rPr>
          <w:rFonts w:ascii="Calibri" w:hAnsi="Calibri"/>
        </w:rPr>
      </w:pPr>
    </w:p>
    <w:p w:rsidR="000B262A" w:rsidRPr="000B262A" w:rsidRDefault="000B262A" w:rsidP="000B262A">
      <w:pPr>
        <w:rPr>
          <w:rFonts w:ascii="Calibri" w:hAnsi="Calibri"/>
        </w:rPr>
      </w:pPr>
    </w:p>
    <w:p w:rsidR="000B262A" w:rsidRDefault="00595E50" w:rsidP="000B262A">
      <w:pPr>
        <w:rPr>
          <w:rFonts w:ascii="Calibri" w:hAnsi="Calibri"/>
        </w:rPr>
      </w:pPr>
      <w:r>
        <w:rPr>
          <w:noProof/>
          <w:lang w:val="en-GB"/>
        </w:rPr>
        <w:drawing>
          <wp:anchor distT="0" distB="0" distL="114300" distR="114300" simplePos="0" relativeHeight="251658240" behindDoc="0" locked="0" layoutInCell="1" allowOverlap="1">
            <wp:simplePos x="0" y="0"/>
            <wp:positionH relativeFrom="column">
              <wp:posOffset>-267970</wp:posOffset>
            </wp:positionH>
            <wp:positionV relativeFrom="paragraph">
              <wp:posOffset>137160</wp:posOffset>
            </wp:positionV>
            <wp:extent cx="1476375" cy="1476375"/>
            <wp:effectExtent l="0" t="0" r="0" b="0"/>
            <wp:wrapSquare wrapText="bothSides"/>
            <wp:docPr id="13" name="Picture 13" descr="125 ONE HOUR CAU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5 ONE HOUR CAUL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62A" w:rsidRDefault="000B262A" w:rsidP="000B262A">
      <w:pPr>
        <w:rPr>
          <w:rFonts w:ascii="Calibri" w:hAnsi="Calibri"/>
        </w:rPr>
      </w:pPr>
    </w:p>
    <w:p w:rsidR="000B262A" w:rsidRDefault="000B262A" w:rsidP="000B262A">
      <w:pPr>
        <w:rPr>
          <w:rFonts w:ascii="Calibri" w:hAnsi="Calibri"/>
        </w:rPr>
      </w:pPr>
      <w:permStart w:id="217137036" w:edGrp="everyone"/>
      <w:permEnd w:id="217137036"/>
    </w:p>
    <w:p w:rsidR="000B262A" w:rsidRDefault="000B262A" w:rsidP="000B262A">
      <w:pPr>
        <w:rPr>
          <w:rFonts w:ascii="Calibri" w:hAnsi="Calibri"/>
        </w:rPr>
      </w:pPr>
    </w:p>
    <w:tbl>
      <w:tblPr>
        <w:tblW w:w="0" w:type="auto"/>
        <w:jc w:val="right"/>
        <w:tblBorders>
          <w:insideH w:val="single" w:sz="6" w:space="0" w:color="333399"/>
          <w:insideV w:val="single" w:sz="36" w:space="0" w:color="FFFFFF"/>
        </w:tblBorders>
        <w:shd w:val="clear" w:color="auto" w:fill="C3C3EB"/>
        <w:tblLook w:val="01E0" w:firstRow="1" w:lastRow="1" w:firstColumn="1" w:lastColumn="1" w:noHBand="0" w:noVBand="0"/>
      </w:tblPr>
      <w:tblGrid>
        <w:gridCol w:w="1701"/>
        <w:gridCol w:w="1884"/>
        <w:gridCol w:w="1093"/>
        <w:gridCol w:w="992"/>
      </w:tblGrid>
      <w:tr w:rsidR="002225CC" w:rsidRPr="00032EDC" w:rsidTr="00032EDC">
        <w:trPr>
          <w:jc w:val="right"/>
        </w:trPr>
        <w:tc>
          <w:tcPr>
            <w:tcW w:w="1701" w:type="dxa"/>
            <w:shd w:val="clear" w:color="auto" w:fill="C3C3EB"/>
            <w:vAlign w:val="center"/>
          </w:tcPr>
          <w:p w:rsidR="000B262A" w:rsidRPr="00032EDC" w:rsidRDefault="000B262A" w:rsidP="00032EDC">
            <w:pPr>
              <w:jc w:val="center"/>
              <w:rPr>
                <w:rFonts w:ascii="Calibri" w:hAnsi="Calibri"/>
                <w:b/>
                <w:color w:val="333399"/>
              </w:rPr>
            </w:pPr>
            <w:r w:rsidRPr="00032EDC">
              <w:rPr>
                <w:rFonts w:ascii="Calibri" w:hAnsi="Calibri"/>
                <w:b/>
                <w:color w:val="333399"/>
              </w:rPr>
              <w:t>Colour</w:t>
            </w:r>
          </w:p>
        </w:tc>
        <w:tc>
          <w:tcPr>
            <w:tcW w:w="1884" w:type="dxa"/>
            <w:shd w:val="clear" w:color="auto" w:fill="C3C3EB"/>
            <w:vAlign w:val="center"/>
          </w:tcPr>
          <w:p w:rsidR="000B262A" w:rsidRPr="00032EDC" w:rsidRDefault="000B262A" w:rsidP="00032EDC">
            <w:pPr>
              <w:jc w:val="center"/>
              <w:rPr>
                <w:rFonts w:ascii="Calibri" w:hAnsi="Calibri"/>
                <w:b/>
                <w:color w:val="333399"/>
              </w:rPr>
            </w:pPr>
            <w:r w:rsidRPr="00032EDC">
              <w:rPr>
                <w:rFonts w:ascii="Calibri" w:hAnsi="Calibri"/>
                <w:b/>
                <w:color w:val="333399"/>
              </w:rPr>
              <w:t>Product Code</w:t>
            </w:r>
          </w:p>
        </w:tc>
        <w:tc>
          <w:tcPr>
            <w:tcW w:w="1093" w:type="dxa"/>
            <w:shd w:val="clear" w:color="auto" w:fill="C3C3EB"/>
            <w:vAlign w:val="center"/>
          </w:tcPr>
          <w:p w:rsidR="000B262A" w:rsidRPr="00032EDC" w:rsidRDefault="000B262A" w:rsidP="00032EDC">
            <w:pPr>
              <w:jc w:val="center"/>
              <w:rPr>
                <w:rFonts w:ascii="Calibri" w:hAnsi="Calibri"/>
                <w:b/>
                <w:color w:val="333399"/>
              </w:rPr>
            </w:pPr>
            <w:r w:rsidRPr="00032EDC">
              <w:rPr>
                <w:rFonts w:ascii="Calibri" w:hAnsi="Calibri"/>
                <w:b/>
                <w:color w:val="333399"/>
              </w:rPr>
              <w:t>Pack Size</w:t>
            </w:r>
          </w:p>
        </w:tc>
        <w:tc>
          <w:tcPr>
            <w:tcW w:w="992" w:type="dxa"/>
            <w:shd w:val="clear" w:color="auto" w:fill="C3C3EB"/>
            <w:vAlign w:val="center"/>
          </w:tcPr>
          <w:p w:rsidR="000B262A" w:rsidRPr="00032EDC" w:rsidRDefault="000B262A" w:rsidP="00032EDC">
            <w:pPr>
              <w:jc w:val="center"/>
              <w:rPr>
                <w:rFonts w:ascii="Calibri" w:hAnsi="Calibri"/>
                <w:b/>
                <w:color w:val="333399"/>
              </w:rPr>
            </w:pPr>
            <w:r w:rsidRPr="00032EDC">
              <w:rPr>
                <w:rFonts w:ascii="Calibri" w:hAnsi="Calibri"/>
                <w:b/>
                <w:color w:val="333399"/>
              </w:rPr>
              <w:t>Box Qty</w:t>
            </w:r>
          </w:p>
        </w:tc>
      </w:tr>
      <w:tr w:rsidR="00274A8A" w:rsidRPr="00032EDC" w:rsidTr="00032EDC">
        <w:trPr>
          <w:jc w:val="right"/>
        </w:trPr>
        <w:tc>
          <w:tcPr>
            <w:tcW w:w="1701" w:type="dxa"/>
            <w:vMerge w:val="restart"/>
            <w:shd w:val="clear" w:color="auto" w:fill="C3C3EB"/>
            <w:vAlign w:val="center"/>
          </w:tcPr>
          <w:p w:rsidR="000B262A" w:rsidRPr="00032EDC" w:rsidRDefault="000B262A" w:rsidP="00032EDC">
            <w:pPr>
              <w:jc w:val="center"/>
              <w:rPr>
                <w:rFonts w:ascii="Calibri" w:hAnsi="Calibri"/>
              </w:rPr>
            </w:pPr>
            <w:r w:rsidRPr="00032EDC">
              <w:rPr>
                <w:rFonts w:ascii="Calibri" w:hAnsi="Calibri"/>
              </w:rPr>
              <w:t>White</w:t>
            </w:r>
          </w:p>
        </w:tc>
        <w:tc>
          <w:tcPr>
            <w:tcW w:w="1884"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125C3</w:t>
            </w:r>
          </w:p>
        </w:tc>
        <w:tc>
          <w:tcPr>
            <w:tcW w:w="1093"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C3</w:t>
            </w:r>
          </w:p>
        </w:tc>
        <w:tc>
          <w:tcPr>
            <w:tcW w:w="992"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25</w:t>
            </w:r>
          </w:p>
        </w:tc>
      </w:tr>
      <w:tr w:rsidR="00274A8A" w:rsidRPr="00032EDC" w:rsidTr="00032EDC">
        <w:trPr>
          <w:jc w:val="right"/>
        </w:trPr>
        <w:tc>
          <w:tcPr>
            <w:tcW w:w="1701" w:type="dxa"/>
            <w:vMerge/>
            <w:shd w:val="clear" w:color="auto" w:fill="C3C3EB"/>
            <w:vAlign w:val="center"/>
          </w:tcPr>
          <w:p w:rsidR="000B262A" w:rsidRPr="00032EDC" w:rsidRDefault="000B262A" w:rsidP="00032EDC">
            <w:pPr>
              <w:jc w:val="center"/>
              <w:rPr>
                <w:rFonts w:ascii="Calibri" w:hAnsi="Calibri"/>
              </w:rPr>
            </w:pPr>
          </w:p>
        </w:tc>
        <w:tc>
          <w:tcPr>
            <w:tcW w:w="1884"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125C4</w:t>
            </w:r>
          </w:p>
        </w:tc>
        <w:tc>
          <w:tcPr>
            <w:tcW w:w="1093"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C4</w:t>
            </w:r>
          </w:p>
        </w:tc>
        <w:tc>
          <w:tcPr>
            <w:tcW w:w="992"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12</w:t>
            </w:r>
          </w:p>
        </w:tc>
      </w:tr>
      <w:tr w:rsidR="00274A8A" w:rsidRPr="00032EDC" w:rsidTr="00032EDC">
        <w:trPr>
          <w:jc w:val="right"/>
        </w:trPr>
        <w:tc>
          <w:tcPr>
            <w:tcW w:w="1701" w:type="dxa"/>
            <w:vMerge/>
            <w:shd w:val="clear" w:color="auto" w:fill="C3C3EB"/>
            <w:vAlign w:val="center"/>
          </w:tcPr>
          <w:p w:rsidR="000B262A" w:rsidRPr="00032EDC" w:rsidRDefault="000B262A" w:rsidP="00032EDC">
            <w:pPr>
              <w:jc w:val="center"/>
              <w:rPr>
                <w:rFonts w:ascii="Calibri" w:hAnsi="Calibri"/>
              </w:rPr>
            </w:pPr>
          </w:p>
        </w:tc>
        <w:tc>
          <w:tcPr>
            <w:tcW w:w="1884"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OHCC425</w:t>
            </w:r>
          </w:p>
        </w:tc>
        <w:tc>
          <w:tcPr>
            <w:tcW w:w="1093"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C4</w:t>
            </w:r>
          </w:p>
        </w:tc>
        <w:tc>
          <w:tcPr>
            <w:tcW w:w="992"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25</w:t>
            </w:r>
          </w:p>
        </w:tc>
      </w:tr>
      <w:tr w:rsidR="002225CC" w:rsidRPr="00032EDC" w:rsidTr="00032EDC">
        <w:trPr>
          <w:jc w:val="right"/>
        </w:trPr>
        <w:tc>
          <w:tcPr>
            <w:tcW w:w="1701" w:type="dxa"/>
            <w:shd w:val="clear" w:color="auto" w:fill="C3C3EB"/>
            <w:vAlign w:val="center"/>
          </w:tcPr>
          <w:p w:rsidR="000B262A" w:rsidRPr="00032EDC" w:rsidRDefault="000B262A" w:rsidP="00032EDC">
            <w:pPr>
              <w:jc w:val="center"/>
              <w:rPr>
                <w:rFonts w:ascii="Calibri" w:hAnsi="Calibri"/>
              </w:rPr>
            </w:pPr>
            <w:r w:rsidRPr="00032EDC">
              <w:rPr>
                <w:rFonts w:ascii="Calibri" w:hAnsi="Calibri"/>
              </w:rPr>
              <w:t>Brown</w:t>
            </w:r>
          </w:p>
        </w:tc>
        <w:tc>
          <w:tcPr>
            <w:tcW w:w="1884"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125BN</w:t>
            </w:r>
          </w:p>
        </w:tc>
        <w:tc>
          <w:tcPr>
            <w:tcW w:w="1093"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C3</w:t>
            </w:r>
          </w:p>
        </w:tc>
        <w:tc>
          <w:tcPr>
            <w:tcW w:w="992"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25</w:t>
            </w:r>
          </w:p>
        </w:tc>
      </w:tr>
      <w:tr w:rsidR="002225CC" w:rsidRPr="00032EDC" w:rsidTr="00032EDC">
        <w:trPr>
          <w:jc w:val="right"/>
        </w:trPr>
        <w:tc>
          <w:tcPr>
            <w:tcW w:w="1701" w:type="dxa"/>
            <w:shd w:val="clear" w:color="auto" w:fill="C3C3EB"/>
            <w:vAlign w:val="center"/>
          </w:tcPr>
          <w:p w:rsidR="000B262A" w:rsidRPr="00032EDC" w:rsidRDefault="000B262A" w:rsidP="00032EDC">
            <w:pPr>
              <w:jc w:val="center"/>
              <w:rPr>
                <w:rFonts w:ascii="Calibri" w:hAnsi="Calibri"/>
              </w:rPr>
            </w:pPr>
            <w:r w:rsidRPr="00032EDC">
              <w:rPr>
                <w:rFonts w:ascii="Calibri" w:hAnsi="Calibri"/>
              </w:rPr>
              <w:t>Magnolia</w:t>
            </w:r>
          </w:p>
        </w:tc>
        <w:tc>
          <w:tcPr>
            <w:tcW w:w="1884"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125MAG</w:t>
            </w:r>
          </w:p>
        </w:tc>
        <w:tc>
          <w:tcPr>
            <w:tcW w:w="1093"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C3</w:t>
            </w:r>
          </w:p>
        </w:tc>
        <w:tc>
          <w:tcPr>
            <w:tcW w:w="992" w:type="dxa"/>
            <w:shd w:val="clear" w:color="auto" w:fill="C3C3EB"/>
            <w:vAlign w:val="center"/>
          </w:tcPr>
          <w:p w:rsidR="000B262A" w:rsidRPr="00032EDC" w:rsidRDefault="002225CC" w:rsidP="00032EDC">
            <w:pPr>
              <w:jc w:val="center"/>
              <w:rPr>
                <w:rFonts w:ascii="Calibri" w:hAnsi="Calibri"/>
              </w:rPr>
            </w:pPr>
            <w:r w:rsidRPr="00032EDC">
              <w:rPr>
                <w:rFonts w:ascii="Calibri" w:hAnsi="Calibri"/>
              </w:rPr>
              <w:t>25</w:t>
            </w:r>
          </w:p>
        </w:tc>
      </w:tr>
    </w:tbl>
    <w:p w:rsidR="000B262A" w:rsidRDefault="000B262A" w:rsidP="000B262A">
      <w:pPr>
        <w:rPr>
          <w:rFonts w:ascii="Calibri" w:hAnsi="Calibri"/>
        </w:rPr>
      </w:pPr>
    </w:p>
    <w:p w:rsidR="000B262A" w:rsidRDefault="000B262A" w:rsidP="000B262A">
      <w:pPr>
        <w:rPr>
          <w:rFonts w:ascii="Calibri" w:hAnsi="Calibri"/>
        </w:rPr>
      </w:pPr>
    </w:p>
    <w:p w:rsidR="000B262A" w:rsidRPr="002225CC" w:rsidRDefault="002225CC" w:rsidP="000B262A">
      <w:pPr>
        <w:rPr>
          <w:rFonts w:ascii="Calibri" w:hAnsi="Calibri"/>
          <w:b/>
          <w:color w:val="333399"/>
        </w:rPr>
      </w:pPr>
      <w:r w:rsidRPr="002225CC">
        <w:rPr>
          <w:rFonts w:ascii="Calibri" w:hAnsi="Calibri"/>
          <w:b/>
          <w:color w:val="333399"/>
        </w:rPr>
        <w:t>Product Description</w:t>
      </w:r>
    </w:p>
    <w:p w:rsidR="000B262A" w:rsidRPr="000B262A" w:rsidRDefault="000B262A" w:rsidP="000B262A">
      <w:pPr>
        <w:rPr>
          <w:rFonts w:ascii="Calibri" w:hAnsi="Calibri"/>
        </w:rPr>
      </w:pPr>
      <w:r w:rsidRPr="000B262A">
        <w:rPr>
          <w:rFonts w:ascii="Calibri" w:hAnsi="Calibri"/>
        </w:rPr>
        <w:t>EVERFLEX ONE HOUR CAULK is a fast drying flexible decorators filler and sealant which can be overpainted with all paint types, or covered over with wallpaper.  No sanding down is required.</w:t>
      </w:r>
    </w:p>
    <w:p w:rsidR="000B262A" w:rsidRPr="000B262A" w:rsidRDefault="000B262A" w:rsidP="000B262A">
      <w:pPr>
        <w:rPr>
          <w:rFonts w:ascii="Calibri" w:hAnsi="Calibri"/>
        </w:rPr>
      </w:pPr>
    </w:p>
    <w:p w:rsidR="000B262A" w:rsidRPr="000B262A" w:rsidRDefault="000B262A" w:rsidP="000B262A">
      <w:pPr>
        <w:rPr>
          <w:rFonts w:ascii="Calibri" w:hAnsi="Calibri"/>
          <w:b/>
        </w:rPr>
      </w:pPr>
    </w:p>
    <w:p w:rsidR="000B262A" w:rsidRPr="002225CC" w:rsidRDefault="002225CC" w:rsidP="002225CC">
      <w:pPr>
        <w:rPr>
          <w:rFonts w:ascii="Calibri" w:hAnsi="Calibri"/>
          <w:b/>
          <w:color w:val="333399"/>
        </w:rPr>
      </w:pPr>
      <w:r w:rsidRPr="002225CC">
        <w:rPr>
          <w:rFonts w:ascii="Calibri" w:hAnsi="Calibri"/>
          <w:b/>
          <w:color w:val="333399"/>
        </w:rPr>
        <w:t>Benefits</w:t>
      </w:r>
    </w:p>
    <w:p w:rsidR="000B262A" w:rsidRPr="000B262A" w:rsidRDefault="000B262A" w:rsidP="000B262A">
      <w:pPr>
        <w:numPr>
          <w:ilvl w:val="0"/>
          <w:numId w:val="1"/>
        </w:numPr>
        <w:rPr>
          <w:rFonts w:ascii="Calibri" w:hAnsi="Calibri"/>
        </w:rPr>
      </w:pPr>
      <w:r w:rsidRPr="000B262A">
        <w:rPr>
          <w:rFonts w:ascii="Calibri" w:hAnsi="Calibri"/>
        </w:rPr>
        <w:t>Fast drying - can be overpainted in 1 hour.</w:t>
      </w:r>
    </w:p>
    <w:p w:rsidR="000B262A" w:rsidRPr="000B262A" w:rsidRDefault="000B262A" w:rsidP="000B262A">
      <w:pPr>
        <w:numPr>
          <w:ilvl w:val="0"/>
          <w:numId w:val="1"/>
        </w:numPr>
        <w:rPr>
          <w:rFonts w:ascii="Calibri" w:hAnsi="Calibri"/>
        </w:rPr>
      </w:pPr>
      <w:r w:rsidRPr="000B262A">
        <w:rPr>
          <w:rFonts w:ascii="Calibri" w:hAnsi="Calibri"/>
        </w:rPr>
        <w:t>Permanently flexible.</w:t>
      </w:r>
    </w:p>
    <w:p w:rsidR="000B262A" w:rsidRPr="000B262A" w:rsidRDefault="000B262A" w:rsidP="000B262A">
      <w:pPr>
        <w:numPr>
          <w:ilvl w:val="0"/>
          <w:numId w:val="1"/>
        </w:numPr>
        <w:rPr>
          <w:rFonts w:ascii="Calibri" w:hAnsi="Calibri"/>
        </w:rPr>
      </w:pPr>
      <w:r w:rsidRPr="000B262A">
        <w:rPr>
          <w:rFonts w:ascii="Calibri" w:hAnsi="Calibri"/>
        </w:rPr>
        <w:t>Easy water clean up.</w:t>
      </w:r>
    </w:p>
    <w:p w:rsidR="000B262A" w:rsidRDefault="000B262A" w:rsidP="000B262A">
      <w:pPr>
        <w:numPr>
          <w:ilvl w:val="0"/>
          <w:numId w:val="1"/>
        </w:numPr>
        <w:rPr>
          <w:rFonts w:ascii="Calibri" w:hAnsi="Calibri"/>
        </w:rPr>
      </w:pPr>
      <w:r w:rsidRPr="000B262A">
        <w:rPr>
          <w:rFonts w:ascii="Calibri" w:hAnsi="Calibri"/>
        </w:rPr>
        <w:t>Excellent slump resistance.</w:t>
      </w:r>
    </w:p>
    <w:p w:rsidR="008F2251" w:rsidRPr="000B262A" w:rsidRDefault="008F2251" w:rsidP="000B262A">
      <w:pPr>
        <w:numPr>
          <w:ilvl w:val="0"/>
          <w:numId w:val="1"/>
        </w:numPr>
        <w:rPr>
          <w:rFonts w:ascii="Calibri" w:hAnsi="Calibri"/>
        </w:rPr>
      </w:pPr>
      <w:r>
        <w:rPr>
          <w:rFonts w:ascii="Calibri" w:hAnsi="Calibri"/>
        </w:rPr>
        <w:t>Certified to the harmonized European standard EN15651 for façade use internally in compliance with the Construction Product Regulation.</w:t>
      </w:r>
    </w:p>
    <w:p w:rsidR="000B262A" w:rsidRDefault="000B262A" w:rsidP="000B262A">
      <w:pPr>
        <w:rPr>
          <w:rFonts w:ascii="Calibri" w:hAnsi="Calibri"/>
        </w:rPr>
      </w:pPr>
    </w:p>
    <w:p w:rsidR="002225CC" w:rsidRDefault="002225CC" w:rsidP="000B262A">
      <w:pPr>
        <w:rPr>
          <w:rFonts w:ascii="Calibri" w:hAnsi="Calibri"/>
        </w:rPr>
      </w:pPr>
    </w:p>
    <w:p w:rsidR="000B262A" w:rsidRPr="002225CC" w:rsidRDefault="002225CC" w:rsidP="000B262A">
      <w:pPr>
        <w:rPr>
          <w:rFonts w:ascii="Calibri" w:hAnsi="Calibri"/>
          <w:b/>
          <w:color w:val="333399"/>
        </w:rPr>
      </w:pPr>
      <w:r w:rsidRPr="002225CC">
        <w:rPr>
          <w:rFonts w:ascii="Calibri" w:hAnsi="Calibri"/>
          <w:b/>
          <w:color w:val="333399"/>
        </w:rPr>
        <w:t>Areas For Use</w:t>
      </w:r>
    </w:p>
    <w:p w:rsidR="000B262A" w:rsidRPr="000B262A" w:rsidRDefault="000B262A" w:rsidP="000B262A">
      <w:pPr>
        <w:numPr>
          <w:ilvl w:val="0"/>
          <w:numId w:val="1"/>
        </w:numPr>
        <w:rPr>
          <w:rFonts w:ascii="Calibri" w:hAnsi="Calibri"/>
        </w:rPr>
      </w:pPr>
      <w:r w:rsidRPr="000B262A">
        <w:rPr>
          <w:rFonts w:ascii="Calibri" w:hAnsi="Calibri"/>
        </w:rPr>
        <w:t>For sealing and filling cracks and gaps prior to decorating.</w:t>
      </w:r>
    </w:p>
    <w:p w:rsidR="000B262A" w:rsidRPr="000B262A" w:rsidRDefault="000B262A" w:rsidP="000B262A">
      <w:pPr>
        <w:numPr>
          <w:ilvl w:val="0"/>
          <w:numId w:val="1"/>
        </w:numPr>
        <w:rPr>
          <w:rFonts w:ascii="Calibri" w:hAnsi="Calibri"/>
        </w:rPr>
      </w:pPr>
      <w:r w:rsidRPr="000B262A">
        <w:rPr>
          <w:rFonts w:ascii="Calibri" w:hAnsi="Calibri"/>
        </w:rPr>
        <w:t xml:space="preserve"> For use around skirting boards, ceiling cornices, </w:t>
      </w:r>
      <w:r w:rsidRPr="000B262A">
        <w:rPr>
          <w:rFonts w:ascii="Calibri" w:hAnsi="Calibri"/>
        </w:rPr>
        <w:tab/>
        <w:t xml:space="preserve"> window and door frames, stair treads and risings and fixtures adjoining walls.</w:t>
      </w:r>
    </w:p>
    <w:p w:rsidR="000B262A" w:rsidRDefault="000B262A" w:rsidP="000B262A">
      <w:pPr>
        <w:numPr>
          <w:ilvl w:val="0"/>
          <w:numId w:val="1"/>
        </w:numPr>
        <w:rPr>
          <w:rFonts w:ascii="Calibri" w:hAnsi="Calibri"/>
        </w:rPr>
      </w:pPr>
      <w:r w:rsidRPr="000B262A">
        <w:rPr>
          <w:rFonts w:ascii="Calibri" w:hAnsi="Calibri"/>
        </w:rPr>
        <w:t xml:space="preserve"> Can be used to fill damage plaster.</w:t>
      </w:r>
    </w:p>
    <w:p w:rsidR="002225CC" w:rsidRDefault="002225CC" w:rsidP="002225CC">
      <w:pPr>
        <w:rPr>
          <w:rFonts w:ascii="Calibri" w:hAnsi="Calibri"/>
        </w:rPr>
      </w:pPr>
    </w:p>
    <w:p w:rsidR="002225CC" w:rsidRDefault="002225CC" w:rsidP="002225CC">
      <w:pPr>
        <w:rPr>
          <w:rFonts w:ascii="Calibri" w:hAnsi="Calibri"/>
        </w:rPr>
      </w:pPr>
    </w:p>
    <w:p w:rsidR="000B262A" w:rsidRPr="002225CC" w:rsidRDefault="002225CC" w:rsidP="000B262A">
      <w:pPr>
        <w:rPr>
          <w:rFonts w:ascii="Calibri" w:hAnsi="Calibri"/>
          <w:b/>
          <w:color w:val="333399"/>
        </w:rPr>
      </w:pPr>
      <w:r w:rsidRPr="002225CC">
        <w:rPr>
          <w:rFonts w:ascii="Calibri" w:hAnsi="Calibri"/>
          <w:b/>
          <w:color w:val="333399"/>
        </w:rPr>
        <w:t>Limitations</w:t>
      </w:r>
    </w:p>
    <w:p w:rsidR="000B262A" w:rsidRPr="000B262A" w:rsidRDefault="000B262A" w:rsidP="000B262A">
      <w:pPr>
        <w:numPr>
          <w:ilvl w:val="0"/>
          <w:numId w:val="1"/>
        </w:numPr>
        <w:rPr>
          <w:rFonts w:ascii="Calibri" w:hAnsi="Calibri"/>
        </w:rPr>
      </w:pPr>
      <w:r w:rsidRPr="000B262A">
        <w:rPr>
          <w:rFonts w:ascii="Calibri" w:hAnsi="Calibri"/>
        </w:rPr>
        <w:t>Not for use in conjunction with bitumen or asphalt.</w:t>
      </w:r>
    </w:p>
    <w:p w:rsidR="000B262A" w:rsidRPr="000B262A" w:rsidRDefault="000B262A" w:rsidP="000B262A">
      <w:pPr>
        <w:numPr>
          <w:ilvl w:val="0"/>
          <w:numId w:val="1"/>
        </w:numPr>
        <w:rPr>
          <w:rFonts w:ascii="Calibri" w:hAnsi="Calibri"/>
        </w:rPr>
      </w:pPr>
      <w:r w:rsidRPr="000B262A">
        <w:rPr>
          <w:rFonts w:ascii="Calibri" w:hAnsi="Calibri"/>
        </w:rPr>
        <w:t>Do not attempt to abrade when cured.</w:t>
      </w:r>
    </w:p>
    <w:p w:rsidR="000B262A" w:rsidRPr="000B262A" w:rsidRDefault="000B262A" w:rsidP="000B262A">
      <w:pPr>
        <w:numPr>
          <w:ilvl w:val="0"/>
          <w:numId w:val="1"/>
        </w:numPr>
        <w:rPr>
          <w:rFonts w:ascii="Calibri" w:hAnsi="Calibri"/>
        </w:rPr>
      </w:pPr>
      <w:r w:rsidRPr="000B262A">
        <w:rPr>
          <w:rFonts w:ascii="Calibri" w:hAnsi="Calibri"/>
        </w:rPr>
        <w:t>Do not overpaint until a surface skin has formed.</w:t>
      </w:r>
    </w:p>
    <w:p w:rsidR="000B262A" w:rsidRDefault="000B262A" w:rsidP="000B262A">
      <w:pPr>
        <w:numPr>
          <w:ilvl w:val="0"/>
          <w:numId w:val="1"/>
        </w:numPr>
        <w:rPr>
          <w:rFonts w:ascii="Calibri" w:hAnsi="Calibri"/>
        </w:rPr>
      </w:pPr>
      <w:r w:rsidRPr="000B262A">
        <w:rPr>
          <w:rFonts w:ascii="Calibri" w:hAnsi="Calibri"/>
        </w:rPr>
        <w:t>Note: this product is a flexible. Certain poor quality paints (especially certain vinyl matts) have very little movement in the dry film. It is possible for the dry paint film to crack if movement is excessive.</w:t>
      </w:r>
    </w:p>
    <w:p w:rsidR="008F2251" w:rsidRPr="000B262A" w:rsidRDefault="008F2251" w:rsidP="000B262A">
      <w:pPr>
        <w:numPr>
          <w:ilvl w:val="0"/>
          <w:numId w:val="1"/>
        </w:numPr>
        <w:rPr>
          <w:rFonts w:ascii="Calibri" w:hAnsi="Calibri"/>
        </w:rPr>
      </w:pPr>
      <w:r>
        <w:rPr>
          <w:rFonts w:ascii="Calibri" w:hAnsi="Calibri"/>
        </w:rPr>
        <w:t>For internal use only</w:t>
      </w:r>
    </w:p>
    <w:p w:rsidR="000B262A" w:rsidRDefault="000B262A" w:rsidP="000B262A">
      <w:pPr>
        <w:rPr>
          <w:rFonts w:ascii="Calibri" w:hAnsi="Calibri"/>
          <w:b/>
        </w:rPr>
      </w:pPr>
      <w:r w:rsidRPr="000B262A">
        <w:rPr>
          <w:rFonts w:ascii="Calibri" w:hAnsi="Calibri"/>
          <w:b/>
        </w:rPr>
        <w:tab/>
      </w:r>
      <w:r w:rsidRPr="000B262A">
        <w:rPr>
          <w:rFonts w:ascii="Calibri" w:hAnsi="Calibri"/>
          <w:b/>
        </w:rPr>
        <w:tab/>
      </w:r>
    </w:p>
    <w:p w:rsidR="002225CC" w:rsidRPr="000B262A" w:rsidRDefault="002225CC" w:rsidP="000B262A">
      <w:pPr>
        <w:rPr>
          <w:rFonts w:ascii="Calibri" w:hAnsi="Calibri"/>
          <w:b/>
        </w:rPr>
      </w:pPr>
    </w:p>
    <w:p w:rsidR="000B262A" w:rsidRPr="002225CC" w:rsidRDefault="002225CC" w:rsidP="000B262A">
      <w:pPr>
        <w:rPr>
          <w:rFonts w:ascii="Calibri" w:hAnsi="Calibri"/>
          <w:b/>
          <w:color w:val="333399"/>
        </w:rPr>
      </w:pPr>
      <w:r w:rsidRPr="002225CC">
        <w:rPr>
          <w:rFonts w:ascii="Calibri" w:hAnsi="Calibri"/>
          <w:b/>
          <w:color w:val="333399"/>
        </w:rPr>
        <w:t>Surface Preparation</w:t>
      </w:r>
    </w:p>
    <w:p w:rsidR="000B262A" w:rsidRPr="000B262A" w:rsidRDefault="000B262A" w:rsidP="000B262A">
      <w:pPr>
        <w:rPr>
          <w:rFonts w:ascii="Calibri" w:hAnsi="Calibri"/>
        </w:rPr>
      </w:pPr>
      <w:r w:rsidRPr="000B262A">
        <w:rPr>
          <w:rFonts w:ascii="Calibri" w:hAnsi="Calibri"/>
        </w:rPr>
        <w:t>All surfaces must be clean, dry and dust free.  All loose or flaking surface coatings, and old sealant and mastic joints, should be removed before application. Highly porous substrates such as new plaster should first be primed with a dilution of Caulk with water at a ratio of 1:2.  Can be applied to slightly damp surfaces.</w:t>
      </w:r>
    </w:p>
    <w:p w:rsidR="000B262A" w:rsidRDefault="000B262A" w:rsidP="000B262A">
      <w:pPr>
        <w:rPr>
          <w:rFonts w:ascii="Calibri" w:hAnsi="Calibri"/>
        </w:rPr>
      </w:pPr>
    </w:p>
    <w:p w:rsidR="002225CC" w:rsidRDefault="002225CC" w:rsidP="000B262A">
      <w:pPr>
        <w:rPr>
          <w:rFonts w:ascii="Calibri" w:hAnsi="Calibri"/>
        </w:rPr>
      </w:pPr>
    </w:p>
    <w:p w:rsidR="008F2251" w:rsidRDefault="008F2251" w:rsidP="000B262A">
      <w:pPr>
        <w:rPr>
          <w:rFonts w:ascii="Calibri" w:hAnsi="Calibri"/>
        </w:rPr>
      </w:pPr>
    </w:p>
    <w:p w:rsidR="002225CC" w:rsidRPr="002225CC" w:rsidRDefault="002225CC" w:rsidP="000B262A">
      <w:pPr>
        <w:rPr>
          <w:rFonts w:ascii="Calibri" w:hAnsi="Calibri"/>
          <w:b/>
          <w:color w:val="333399"/>
        </w:rPr>
      </w:pPr>
      <w:r w:rsidRPr="002225CC">
        <w:rPr>
          <w:rFonts w:ascii="Calibri" w:hAnsi="Calibri"/>
          <w:b/>
          <w:color w:val="333399"/>
        </w:rPr>
        <w:lastRenderedPageBreak/>
        <w:t xml:space="preserve">Application </w:t>
      </w:r>
    </w:p>
    <w:p w:rsidR="000B262A" w:rsidRPr="000B262A" w:rsidRDefault="000B262A" w:rsidP="000B262A">
      <w:pPr>
        <w:rPr>
          <w:rFonts w:ascii="Calibri" w:hAnsi="Calibri"/>
        </w:rPr>
      </w:pPr>
      <w:r w:rsidRPr="000B262A">
        <w:rPr>
          <w:rFonts w:ascii="Calibri" w:hAnsi="Calibri"/>
        </w:rPr>
        <w:t xml:space="preserve">Cut the tip of the cartridge taking care not to damage the thread.  Apply nozzle and cut cleanly at an angle of </w:t>
      </w:r>
      <w:r w:rsidRPr="000B262A">
        <w:rPr>
          <w:rFonts w:ascii="Calibri" w:hAnsi="Calibri"/>
        </w:rPr>
        <w:tab/>
        <w:t xml:space="preserve">45’ with an opening slightly larger than the gap to be sealed.  Apply using a standard sealant gun.  Best results will be obtained by keeping an even pressure on the gun trigger and keeping the gun at a constant angle to the </w:t>
      </w:r>
      <w:r w:rsidR="00274A8A">
        <w:rPr>
          <w:rFonts w:ascii="Calibri" w:hAnsi="Calibri"/>
        </w:rPr>
        <w:t xml:space="preserve"> </w:t>
      </w:r>
      <w:r w:rsidRPr="000B262A">
        <w:rPr>
          <w:rFonts w:ascii="Calibri" w:hAnsi="Calibri"/>
        </w:rPr>
        <w:t>surface being sealed. Smooth down within 20 minutes of application using a wetted spatula, piece of wood or wetted finger.  Care should be taken at this point not to saturate the surface as this will delay drying.  Any excess sealant etc., can be removed using a sponge and warm water.  Can be overpainted after @ 1 hour</w:t>
      </w:r>
      <w:r w:rsidR="00274A8A">
        <w:rPr>
          <w:rFonts w:ascii="Calibri" w:hAnsi="Calibri"/>
        </w:rPr>
        <w:t>.</w:t>
      </w:r>
    </w:p>
    <w:p w:rsidR="000B262A" w:rsidRDefault="000B262A" w:rsidP="000B262A">
      <w:pPr>
        <w:rPr>
          <w:rFonts w:ascii="Calibri" w:hAnsi="Calibri"/>
          <w:b/>
        </w:rPr>
      </w:pPr>
    </w:p>
    <w:p w:rsidR="00274A8A" w:rsidRDefault="00274A8A" w:rsidP="000B262A">
      <w:pPr>
        <w:rPr>
          <w:rFonts w:ascii="Calibri" w:hAnsi="Calibri"/>
          <w:b/>
        </w:rPr>
      </w:pPr>
    </w:p>
    <w:p w:rsidR="00274A8A" w:rsidRPr="00274A8A" w:rsidRDefault="00274A8A" w:rsidP="000B262A">
      <w:pPr>
        <w:rPr>
          <w:rFonts w:ascii="Calibri" w:hAnsi="Calibri"/>
          <w:b/>
          <w:color w:val="333399"/>
        </w:rPr>
      </w:pPr>
      <w:r w:rsidRPr="00274A8A">
        <w:rPr>
          <w:rFonts w:ascii="Calibri" w:hAnsi="Calibri"/>
          <w:b/>
          <w:color w:val="333399"/>
        </w:rPr>
        <w:t>Specific Data</w:t>
      </w:r>
    </w:p>
    <w:tbl>
      <w:tblPr>
        <w:tblW w:w="8748" w:type="dxa"/>
        <w:tblInd w:w="108" w:type="dxa"/>
        <w:tblBorders>
          <w:insideH w:val="single" w:sz="6" w:space="0" w:color="333399"/>
          <w:insideV w:val="single" w:sz="12" w:space="0" w:color="333399"/>
        </w:tblBorders>
        <w:shd w:val="clear" w:color="auto" w:fill="C3C3EB"/>
        <w:tblLayout w:type="fixed"/>
        <w:tblLook w:val="0000" w:firstRow="0" w:lastRow="0" w:firstColumn="0" w:lastColumn="0" w:noHBand="0" w:noVBand="0"/>
      </w:tblPr>
      <w:tblGrid>
        <w:gridCol w:w="2685"/>
        <w:gridCol w:w="6063"/>
      </w:tblGrid>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Form</w:t>
            </w:r>
          </w:p>
        </w:tc>
        <w:tc>
          <w:tcPr>
            <w:tcW w:w="6063" w:type="dxa"/>
            <w:shd w:val="clear" w:color="auto" w:fill="C3C3EB"/>
            <w:vAlign w:val="center"/>
          </w:tcPr>
          <w:p w:rsidR="000B262A" w:rsidRPr="000B262A" w:rsidRDefault="000B262A" w:rsidP="00274A8A">
            <w:pPr>
              <w:rPr>
                <w:rFonts w:ascii="Calibri" w:hAnsi="Calibri"/>
              </w:rPr>
            </w:pPr>
            <w:r w:rsidRPr="000B262A">
              <w:rPr>
                <w:rFonts w:ascii="Calibri" w:hAnsi="Calibri"/>
              </w:rPr>
              <w:t>Ready to use thixotropic paste</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Specific Gravity</w:t>
            </w:r>
          </w:p>
        </w:tc>
        <w:tc>
          <w:tcPr>
            <w:tcW w:w="6063" w:type="dxa"/>
            <w:shd w:val="clear" w:color="auto" w:fill="C3C3EB"/>
            <w:vAlign w:val="center"/>
          </w:tcPr>
          <w:p w:rsidR="000B262A" w:rsidRPr="000B262A" w:rsidRDefault="000B262A" w:rsidP="00274A8A">
            <w:pPr>
              <w:rPr>
                <w:rFonts w:ascii="Calibri" w:hAnsi="Calibri"/>
              </w:rPr>
            </w:pPr>
            <w:r w:rsidRPr="000B262A">
              <w:rPr>
                <w:rFonts w:ascii="Calibri" w:hAnsi="Calibri"/>
              </w:rPr>
              <w:t>1.62 – 1.70</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Elongation at Break (%)</w:t>
            </w:r>
          </w:p>
        </w:tc>
        <w:tc>
          <w:tcPr>
            <w:tcW w:w="6063" w:type="dxa"/>
            <w:shd w:val="clear" w:color="auto" w:fill="C3C3EB"/>
            <w:vAlign w:val="center"/>
          </w:tcPr>
          <w:p w:rsidR="000B262A" w:rsidRPr="000B262A" w:rsidRDefault="008F2251" w:rsidP="00274A8A">
            <w:pPr>
              <w:rPr>
                <w:rFonts w:ascii="Calibri" w:hAnsi="Calibri"/>
              </w:rPr>
            </w:pPr>
            <w:r>
              <w:rPr>
                <w:rFonts w:ascii="Calibri" w:hAnsi="Calibri"/>
              </w:rPr>
              <w:t>&gt;</w:t>
            </w:r>
            <w:r w:rsidR="000B262A" w:rsidRPr="000B262A">
              <w:rPr>
                <w:rFonts w:ascii="Calibri" w:hAnsi="Calibri"/>
              </w:rPr>
              <w:t>100%</w:t>
            </w:r>
            <w:r>
              <w:rPr>
                <w:rFonts w:ascii="Calibri" w:hAnsi="Calibri"/>
              </w:rPr>
              <w:t xml:space="preserve">  to ISO8339</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Hardness (Shore A)</w:t>
            </w:r>
          </w:p>
        </w:tc>
        <w:tc>
          <w:tcPr>
            <w:tcW w:w="6063" w:type="dxa"/>
            <w:shd w:val="clear" w:color="auto" w:fill="C3C3EB"/>
            <w:vAlign w:val="center"/>
          </w:tcPr>
          <w:p w:rsidR="000B262A" w:rsidRPr="000B262A" w:rsidRDefault="000B262A" w:rsidP="00274A8A">
            <w:pPr>
              <w:rPr>
                <w:rFonts w:ascii="Calibri" w:hAnsi="Calibri"/>
              </w:rPr>
            </w:pPr>
            <w:r w:rsidRPr="000B262A">
              <w:rPr>
                <w:rFonts w:ascii="Calibri" w:hAnsi="Calibri"/>
              </w:rPr>
              <w:t>Approximately 50</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Tack Free Time</w:t>
            </w:r>
          </w:p>
        </w:tc>
        <w:tc>
          <w:tcPr>
            <w:tcW w:w="6063" w:type="dxa"/>
            <w:shd w:val="clear" w:color="auto" w:fill="C3C3EB"/>
            <w:vAlign w:val="center"/>
          </w:tcPr>
          <w:p w:rsidR="000B262A" w:rsidRPr="000B262A" w:rsidRDefault="000B262A" w:rsidP="00274A8A">
            <w:pPr>
              <w:rPr>
                <w:rFonts w:ascii="Calibri" w:hAnsi="Calibri"/>
              </w:rPr>
            </w:pPr>
            <w:r w:rsidRPr="000B262A">
              <w:rPr>
                <w:rFonts w:ascii="Calibri" w:hAnsi="Calibri"/>
              </w:rPr>
              <w:t>15 to 60 mins, dependent on thickness, ambient temperature and humidity</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Full Cure</w:t>
            </w:r>
          </w:p>
        </w:tc>
        <w:tc>
          <w:tcPr>
            <w:tcW w:w="6063" w:type="dxa"/>
            <w:shd w:val="clear" w:color="auto" w:fill="C3C3EB"/>
            <w:vAlign w:val="center"/>
          </w:tcPr>
          <w:p w:rsidR="000B262A" w:rsidRPr="000B262A" w:rsidRDefault="000B262A" w:rsidP="00274A8A">
            <w:pPr>
              <w:rPr>
                <w:rFonts w:ascii="Calibri" w:hAnsi="Calibri"/>
              </w:rPr>
            </w:pPr>
            <w:r w:rsidRPr="000B262A">
              <w:rPr>
                <w:rFonts w:ascii="Calibri" w:hAnsi="Calibri"/>
              </w:rPr>
              <w:t>3 to 5 days, dependent on thickness, ambient temperature and humidity</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Solids Content</w:t>
            </w:r>
          </w:p>
        </w:tc>
        <w:tc>
          <w:tcPr>
            <w:tcW w:w="6063" w:type="dxa"/>
            <w:shd w:val="clear" w:color="auto" w:fill="C3C3EB"/>
            <w:vAlign w:val="center"/>
          </w:tcPr>
          <w:p w:rsidR="000B262A" w:rsidRPr="000B262A" w:rsidRDefault="000B262A" w:rsidP="00274A8A">
            <w:pPr>
              <w:rPr>
                <w:rFonts w:ascii="Calibri" w:hAnsi="Calibri"/>
              </w:rPr>
            </w:pPr>
            <w:r w:rsidRPr="000B262A">
              <w:rPr>
                <w:rFonts w:ascii="Calibri" w:hAnsi="Calibri"/>
              </w:rPr>
              <w:t>80-84%</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Slump Resistance</w:t>
            </w:r>
          </w:p>
        </w:tc>
        <w:tc>
          <w:tcPr>
            <w:tcW w:w="6063" w:type="dxa"/>
            <w:shd w:val="clear" w:color="auto" w:fill="C3C3EB"/>
            <w:vAlign w:val="center"/>
          </w:tcPr>
          <w:p w:rsidR="000B262A" w:rsidRPr="000B262A" w:rsidRDefault="000B262A" w:rsidP="008F2251">
            <w:pPr>
              <w:rPr>
                <w:rFonts w:ascii="Calibri" w:hAnsi="Calibri"/>
              </w:rPr>
            </w:pPr>
            <w:r w:rsidRPr="000B262A">
              <w:rPr>
                <w:rFonts w:ascii="Calibri" w:hAnsi="Calibri"/>
              </w:rPr>
              <w:t xml:space="preserve">No slump </w:t>
            </w:r>
            <w:r w:rsidR="008F2251">
              <w:rPr>
                <w:rFonts w:ascii="Calibri" w:hAnsi="Calibri"/>
              </w:rPr>
              <w:t>to ISO 7390</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Application Temp. Range</w:t>
            </w:r>
          </w:p>
        </w:tc>
        <w:tc>
          <w:tcPr>
            <w:tcW w:w="6063" w:type="dxa"/>
            <w:shd w:val="clear" w:color="auto" w:fill="C3C3EB"/>
            <w:vAlign w:val="center"/>
          </w:tcPr>
          <w:p w:rsidR="000B262A" w:rsidRPr="000B262A" w:rsidRDefault="000B262A" w:rsidP="00274A8A">
            <w:pPr>
              <w:rPr>
                <w:rFonts w:ascii="Calibri" w:hAnsi="Calibri"/>
              </w:rPr>
            </w:pPr>
            <w:r w:rsidRPr="000B262A">
              <w:rPr>
                <w:rFonts w:ascii="Calibri" w:hAnsi="Calibri"/>
              </w:rPr>
              <w:t>+4</w:t>
            </w:r>
            <w:r w:rsidRPr="000B262A">
              <w:rPr>
                <w:rFonts w:ascii="Calibri" w:hAnsi="Calibri"/>
              </w:rPr>
              <w:sym w:font="Symbol" w:char="F0B0"/>
            </w:r>
            <w:r w:rsidRPr="000B262A">
              <w:rPr>
                <w:rFonts w:ascii="Calibri" w:hAnsi="Calibri"/>
              </w:rPr>
              <w:t>C to +40</w:t>
            </w:r>
            <w:r w:rsidRPr="000B262A">
              <w:rPr>
                <w:rFonts w:ascii="Calibri" w:hAnsi="Calibri"/>
              </w:rPr>
              <w:sym w:font="Symbol" w:char="F0B0"/>
            </w:r>
            <w:r w:rsidRPr="000B262A">
              <w:rPr>
                <w:rFonts w:ascii="Calibri" w:hAnsi="Calibri"/>
              </w:rPr>
              <w:t>C</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Service Temp. Range</w:t>
            </w:r>
          </w:p>
        </w:tc>
        <w:tc>
          <w:tcPr>
            <w:tcW w:w="6063" w:type="dxa"/>
            <w:shd w:val="clear" w:color="auto" w:fill="C3C3EB"/>
            <w:vAlign w:val="center"/>
          </w:tcPr>
          <w:p w:rsidR="000B262A" w:rsidRPr="000B262A" w:rsidRDefault="000B262A" w:rsidP="00274A8A">
            <w:pPr>
              <w:rPr>
                <w:rFonts w:ascii="Calibri" w:hAnsi="Calibri"/>
              </w:rPr>
            </w:pPr>
            <w:r w:rsidRPr="000B262A">
              <w:rPr>
                <w:rFonts w:ascii="Calibri" w:hAnsi="Calibri"/>
              </w:rPr>
              <w:t>-15</w:t>
            </w:r>
            <w:r w:rsidRPr="000B262A">
              <w:rPr>
                <w:rFonts w:ascii="Calibri" w:hAnsi="Calibri"/>
              </w:rPr>
              <w:sym w:font="Symbol" w:char="F0B0"/>
            </w:r>
            <w:r w:rsidRPr="000B262A">
              <w:rPr>
                <w:rFonts w:ascii="Calibri" w:hAnsi="Calibri"/>
              </w:rPr>
              <w:t>C to +75</w:t>
            </w:r>
            <w:r w:rsidRPr="000B262A">
              <w:rPr>
                <w:rFonts w:ascii="Calibri" w:hAnsi="Calibri"/>
              </w:rPr>
              <w:sym w:font="Symbol" w:char="F0B0"/>
            </w:r>
            <w:r w:rsidRPr="000B262A">
              <w:rPr>
                <w:rFonts w:ascii="Calibri" w:hAnsi="Calibri"/>
              </w:rPr>
              <w:t>C</w:t>
            </w:r>
          </w:p>
        </w:tc>
      </w:tr>
      <w:tr w:rsidR="00274A8A" w:rsidRPr="000B262A" w:rsidTr="00274A8A">
        <w:tblPrEx>
          <w:tblCellMar>
            <w:top w:w="0" w:type="dxa"/>
            <w:bottom w:w="0" w:type="dxa"/>
          </w:tblCellMar>
        </w:tblPrEx>
        <w:tc>
          <w:tcPr>
            <w:tcW w:w="2685" w:type="dxa"/>
            <w:vMerge w:val="restart"/>
            <w:shd w:val="clear" w:color="auto" w:fill="C3C3EB"/>
            <w:vAlign w:val="center"/>
          </w:tcPr>
          <w:p w:rsidR="00274A8A" w:rsidRPr="000B262A" w:rsidRDefault="00274A8A" w:rsidP="00274A8A">
            <w:pPr>
              <w:rPr>
                <w:rFonts w:ascii="Calibri" w:hAnsi="Calibri"/>
                <w:b/>
              </w:rPr>
            </w:pPr>
            <w:r w:rsidRPr="000B262A">
              <w:rPr>
                <w:rFonts w:ascii="Calibri" w:hAnsi="Calibri"/>
                <w:b/>
              </w:rPr>
              <w:t>Chemical Resistance</w:t>
            </w:r>
          </w:p>
        </w:tc>
        <w:tc>
          <w:tcPr>
            <w:tcW w:w="6063" w:type="dxa"/>
            <w:shd w:val="clear" w:color="auto" w:fill="C3C3EB"/>
            <w:vAlign w:val="center"/>
          </w:tcPr>
          <w:p w:rsidR="00274A8A" w:rsidRPr="000B262A" w:rsidRDefault="00274A8A" w:rsidP="00274A8A">
            <w:pPr>
              <w:jc w:val="center"/>
              <w:rPr>
                <w:rFonts w:ascii="Calibri" w:hAnsi="Calibri"/>
              </w:rPr>
            </w:pPr>
            <w:r w:rsidRPr="000B262A">
              <w:rPr>
                <w:rFonts w:ascii="Calibri" w:hAnsi="Calibri"/>
              </w:rPr>
              <w:t xml:space="preserve">Dilute Acids  - Fair                          </w:t>
            </w:r>
            <w:r>
              <w:rPr>
                <w:rFonts w:ascii="Calibri" w:hAnsi="Calibri"/>
              </w:rPr>
              <w:t xml:space="preserve">     </w:t>
            </w:r>
            <w:r w:rsidRPr="000B262A">
              <w:rPr>
                <w:rFonts w:ascii="Calibri" w:hAnsi="Calibri"/>
              </w:rPr>
              <w:t>Dilute Alkaline - Fair</w:t>
            </w:r>
          </w:p>
        </w:tc>
      </w:tr>
      <w:tr w:rsidR="00274A8A" w:rsidRPr="000B262A" w:rsidTr="00274A8A">
        <w:tblPrEx>
          <w:tblCellMar>
            <w:top w:w="0" w:type="dxa"/>
            <w:bottom w:w="0" w:type="dxa"/>
          </w:tblCellMar>
        </w:tblPrEx>
        <w:tc>
          <w:tcPr>
            <w:tcW w:w="2685" w:type="dxa"/>
            <w:vMerge/>
            <w:shd w:val="clear" w:color="auto" w:fill="C3C3EB"/>
            <w:vAlign w:val="center"/>
          </w:tcPr>
          <w:p w:rsidR="00274A8A" w:rsidRPr="000B262A" w:rsidRDefault="00274A8A" w:rsidP="00274A8A">
            <w:pPr>
              <w:rPr>
                <w:rFonts w:ascii="Calibri" w:hAnsi="Calibri"/>
                <w:b/>
              </w:rPr>
            </w:pPr>
          </w:p>
        </w:tc>
        <w:tc>
          <w:tcPr>
            <w:tcW w:w="6063" w:type="dxa"/>
            <w:shd w:val="clear" w:color="auto" w:fill="C3C3EB"/>
            <w:vAlign w:val="center"/>
          </w:tcPr>
          <w:p w:rsidR="00274A8A" w:rsidRPr="000B262A" w:rsidRDefault="00274A8A" w:rsidP="00274A8A">
            <w:pPr>
              <w:jc w:val="center"/>
              <w:rPr>
                <w:rFonts w:ascii="Calibri" w:hAnsi="Calibri"/>
              </w:rPr>
            </w:pPr>
            <w:r w:rsidRPr="000B262A">
              <w:rPr>
                <w:rFonts w:ascii="Calibri" w:hAnsi="Calibri"/>
              </w:rPr>
              <w:t>Aliphatic Hydrocarbons - Fair              AromaticHydrocarbons - Poor</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Movement Accommodation</w:t>
            </w:r>
          </w:p>
        </w:tc>
        <w:tc>
          <w:tcPr>
            <w:tcW w:w="6063" w:type="dxa"/>
            <w:shd w:val="clear" w:color="auto" w:fill="C3C3EB"/>
            <w:vAlign w:val="center"/>
          </w:tcPr>
          <w:p w:rsidR="000B262A" w:rsidRPr="000B262A" w:rsidRDefault="000B262A" w:rsidP="00274A8A">
            <w:pPr>
              <w:rPr>
                <w:rFonts w:ascii="Calibri" w:hAnsi="Calibri"/>
              </w:rPr>
            </w:pPr>
            <w:r w:rsidRPr="000B262A">
              <w:rPr>
                <w:rFonts w:ascii="Calibri" w:hAnsi="Calibri"/>
              </w:rPr>
              <w:t>Low to medium (+/- 5%)</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Durability</w:t>
            </w:r>
          </w:p>
        </w:tc>
        <w:tc>
          <w:tcPr>
            <w:tcW w:w="6063" w:type="dxa"/>
            <w:shd w:val="clear" w:color="auto" w:fill="C3C3EB"/>
            <w:vAlign w:val="center"/>
          </w:tcPr>
          <w:p w:rsidR="000B262A" w:rsidRPr="000B262A" w:rsidRDefault="00423666" w:rsidP="00274A8A">
            <w:pPr>
              <w:rPr>
                <w:rFonts w:ascii="Calibri" w:hAnsi="Calibri"/>
              </w:rPr>
            </w:pPr>
            <w:r>
              <w:rPr>
                <w:rFonts w:ascii="Calibri" w:hAnsi="Calibri"/>
              </w:rPr>
              <w:t>Up to 10</w:t>
            </w:r>
            <w:r w:rsidR="000B262A" w:rsidRPr="000B262A">
              <w:rPr>
                <w:rFonts w:ascii="Calibri" w:hAnsi="Calibri"/>
              </w:rPr>
              <w:t xml:space="preserve"> years when used as recommended</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Shelf Life</w:t>
            </w:r>
          </w:p>
        </w:tc>
        <w:tc>
          <w:tcPr>
            <w:tcW w:w="6063" w:type="dxa"/>
            <w:shd w:val="clear" w:color="auto" w:fill="C3C3EB"/>
            <w:vAlign w:val="center"/>
          </w:tcPr>
          <w:p w:rsidR="000B262A" w:rsidRPr="000B262A" w:rsidRDefault="000B262A" w:rsidP="00274A8A">
            <w:pPr>
              <w:rPr>
                <w:rFonts w:ascii="Calibri" w:hAnsi="Calibri"/>
              </w:rPr>
            </w:pPr>
            <w:r w:rsidRPr="000B262A">
              <w:rPr>
                <w:rFonts w:ascii="Calibri" w:hAnsi="Calibri"/>
              </w:rPr>
              <w:t>Up to 36 months when stored in unopened cartridges under cool dry</w:t>
            </w:r>
          </w:p>
          <w:p w:rsidR="000B262A" w:rsidRPr="000B262A" w:rsidRDefault="000B262A" w:rsidP="00274A8A">
            <w:pPr>
              <w:rPr>
                <w:rFonts w:ascii="Calibri" w:hAnsi="Calibri"/>
              </w:rPr>
            </w:pPr>
            <w:r w:rsidRPr="000B262A">
              <w:rPr>
                <w:rFonts w:ascii="Calibri" w:hAnsi="Calibri"/>
              </w:rPr>
              <w:t xml:space="preserve">conditions. </w:t>
            </w:r>
            <w:r w:rsidRPr="000B262A">
              <w:rPr>
                <w:rFonts w:ascii="Calibri" w:hAnsi="Calibri"/>
                <w:b/>
              </w:rPr>
              <w:t xml:space="preserve"> AVOID FROST</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Compatibility</w:t>
            </w:r>
          </w:p>
        </w:tc>
        <w:tc>
          <w:tcPr>
            <w:tcW w:w="6063" w:type="dxa"/>
            <w:shd w:val="clear" w:color="auto" w:fill="C3C3EB"/>
            <w:vAlign w:val="center"/>
          </w:tcPr>
          <w:p w:rsidR="000B262A" w:rsidRPr="000B262A" w:rsidRDefault="000B262A" w:rsidP="00274A8A">
            <w:pPr>
              <w:rPr>
                <w:rFonts w:ascii="Calibri" w:hAnsi="Calibri"/>
              </w:rPr>
            </w:pPr>
            <w:r w:rsidRPr="000B262A">
              <w:rPr>
                <w:rFonts w:ascii="Calibri" w:hAnsi="Calibri"/>
              </w:rPr>
              <w:t>Can be used in contact with most building and decorating materials but</w:t>
            </w:r>
          </w:p>
          <w:p w:rsidR="000B262A" w:rsidRPr="000B262A" w:rsidRDefault="000B262A" w:rsidP="00274A8A">
            <w:pPr>
              <w:rPr>
                <w:rFonts w:ascii="Calibri" w:hAnsi="Calibri"/>
              </w:rPr>
            </w:pPr>
            <w:r w:rsidRPr="000B262A">
              <w:rPr>
                <w:rFonts w:ascii="Calibri" w:hAnsi="Calibri"/>
              </w:rPr>
              <w:t>should not be used against bituminous materials.</w:t>
            </w:r>
          </w:p>
        </w:tc>
      </w:tr>
      <w:tr w:rsidR="000B262A" w:rsidRPr="000B262A" w:rsidTr="00274A8A">
        <w:tblPrEx>
          <w:tblCellMar>
            <w:top w:w="0" w:type="dxa"/>
            <w:bottom w:w="0" w:type="dxa"/>
          </w:tblCellMar>
        </w:tblPrEx>
        <w:tc>
          <w:tcPr>
            <w:tcW w:w="2685" w:type="dxa"/>
            <w:shd w:val="clear" w:color="auto" w:fill="C3C3EB"/>
            <w:vAlign w:val="center"/>
          </w:tcPr>
          <w:p w:rsidR="000B262A" w:rsidRPr="000B262A" w:rsidRDefault="000B262A" w:rsidP="00274A8A">
            <w:pPr>
              <w:rPr>
                <w:rFonts w:ascii="Calibri" w:hAnsi="Calibri"/>
                <w:b/>
              </w:rPr>
            </w:pPr>
            <w:r w:rsidRPr="000B262A">
              <w:rPr>
                <w:rFonts w:ascii="Calibri" w:hAnsi="Calibri"/>
                <w:b/>
              </w:rPr>
              <w:t>Limitations</w:t>
            </w:r>
          </w:p>
        </w:tc>
        <w:tc>
          <w:tcPr>
            <w:tcW w:w="6063" w:type="dxa"/>
            <w:shd w:val="clear" w:color="auto" w:fill="C3C3EB"/>
            <w:vAlign w:val="center"/>
          </w:tcPr>
          <w:p w:rsidR="000B262A" w:rsidRPr="000B262A" w:rsidRDefault="000B262A" w:rsidP="00274A8A">
            <w:pPr>
              <w:rPr>
                <w:rFonts w:ascii="Calibri" w:hAnsi="Calibri"/>
              </w:rPr>
            </w:pPr>
            <w:r w:rsidRPr="000B262A">
              <w:rPr>
                <w:rFonts w:ascii="Calibri" w:hAnsi="Calibri"/>
              </w:rPr>
              <w:t>Should not be used in conditions of continuous immersion, below ground</w:t>
            </w:r>
            <w:r w:rsidR="00274A8A">
              <w:rPr>
                <w:rFonts w:ascii="Calibri" w:hAnsi="Calibri"/>
              </w:rPr>
              <w:t xml:space="preserve"> </w:t>
            </w:r>
            <w:r w:rsidRPr="000B262A">
              <w:rPr>
                <w:rFonts w:ascii="Calibri" w:hAnsi="Calibri"/>
              </w:rPr>
              <w:t>level, in areas of high abrasion (e.g. floor joints)</w:t>
            </w:r>
            <w:r w:rsidR="00274A8A">
              <w:rPr>
                <w:rFonts w:ascii="Calibri" w:hAnsi="Calibri"/>
              </w:rPr>
              <w:t>.</w:t>
            </w:r>
          </w:p>
        </w:tc>
      </w:tr>
    </w:tbl>
    <w:p w:rsidR="000B262A" w:rsidRDefault="000B262A" w:rsidP="000B262A">
      <w:pPr>
        <w:rPr>
          <w:rFonts w:ascii="Calibri" w:hAnsi="Calibri"/>
          <w:color w:val="333399"/>
        </w:rPr>
      </w:pPr>
    </w:p>
    <w:p w:rsidR="00274A8A" w:rsidRPr="00274A8A" w:rsidRDefault="00274A8A" w:rsidP="000B262A">
      <w:pPr>
        <w:rPr>
          <w:rFonts w:ascii="Calibri" w:hAnsi="Calibri"/>
          <w:color w:val="333399"/>
        </w:rPr>
      </w:pPr>
    </w:p>
    <w:p w:rsidR="000B262A" w:rsidRPr="00274A8A" w:rsidRDefault="00274A8A" w:rsidP="000B262A">
      <w:pPr>
        <w:rPr>
          <w:rFonts w:ascii="Calibri" w:hAnsi="Calibri"/>
          <w:b/>
          <w:color w:val="333399"/>
        </w:rPr>
      </w:pPr>
      <w:r w:rsidRPr="00274A8A">
        <w:rPr>
          <w:rFonts w:ascii="Calibri" w:hAnsi="Calibri"/>
          <w:b/>
          <w:color w:val="333399"/>
        </w:rPr>
        <w:t>Health &amp; Safety</w:t>
      </w:r>
    </w:p>
    <w:p w:rsidR="000B262A" w:rsidRPr="000B262A" w:rsidRDefault="000B262A" w:rsidP="000B262A">
      <w:pPr>
        <w:rPr>
          <w:rFonts w:ascii="Calibri" w:hAnsi="Calibri"/>
        </w:rPr>
      </w:pPr>
      <w:r w:rsidRPr="000B262A">
        <w:rPr>
          <w:rFonts w:ascii="Calibri" w:hAnsi="Calibri"/>
        </w:rPr>
        <w:t>Consult MSDS for full list of hazards</w:t>
      </w:r>
    </w:p>
    <w:p w:rsidR="000B262A" w:rsidRDefault="000B262A" w:rsidP="000B262A">
      <w:pPr>
        <w:rPr>
          <w:rFonts w:ascii="Calibri" w:hAnsi="Calibri"/>
          <w:b/>
        </w:rPr>
      </w:pPr>
    </w:p>
    <w:p w:rsidR="00274A8A" w:rsidRDefault="00274A8A" w:rsidP="000B262A">
      <w:pPr>
        <w:rPr>
          <w:rFonts w:ascii="Calibri" w:hAnsi="Calibri"/>
          <w:b/>
        </w:rPr>
      </w:pPr>
    </w:p>
    <w:p w:rsidR="00274A8A" w:rsidRPr="00274A8A" w:rsidRDefault="00274A8A" w:rsidP="000B262A">
      <w:pPr>
        <w:rPr>
          <w:rFonts w:ascii="Calibri" w:hAnsi="Calibri"/>
          <w:b/>
          <w:color w:val="333399"/>
        </w:rPr>
      </w:pPr>
      <w:r w:rsidRPr="00274A8A">
        <w:rPr>
          <w:rFonts w:ascii="Calibri" w:hAnsi="Calibri"/>
          <w:b/>
          <w:color w:val="333399"/>
        </w:rPr>
        <w:t>Storage</w:t>
      </w:r>
    </w:p>
    <w:p w:rsidR="000B262A" w:rsidRPr="000B262A" w:rsidRDefault="000B262A" w:rsidP="000B262A">
      <w:pPr>
        <w:rPr>
          <w:rFonts w:ascii="Calibri" w:hAnsi="Calibri"/>
        </w:rPr>
      </w:pPr>
      <w:r w:rsidRPr="000B262A">
        <w:rPr>
          <w:rFonts w:ascii="Calibri" w:hAnsi="Calibri"/>
        </w:rPr>
        <w:t xml:space="preserve">Store in cool dry conditions and protect from frost.  </w:t>
      </w:r>
    </w:p>
    <w:p w:rsidR="000B262A" w:rsidRDefault="000B262A" w:rsidP="000B262A">
      <w:pPr>
        <w:rPr>
          <w:rFonts w:ascii="Calibri" w:hAnsi="Calibri"/>
        </w:rPr>
      </w:pPr>
    </w:p>
    <w:p w:rsidR="00274A8A" w:rsidRDefault="00274A8A" w:rsidP="000B262A">
      <w:pPr>
        <w:rPr>
          <w:rFonts w:ascii="Calibri" w:hAnsi="Calibri"/>
        </w:rPr>
      </w:pPr>
    </w:p>
    <w:p w:rsidR="00274A8A" w:rsidRPr="00274A8A" w:rsidRDefault="00274A8A" w:rsidP="000B262A">
      <w:pPr>
        <w:rPr>
          <w:rFonts w:ascii="Calibri" w:hAnsi="Calibri"/>
          <w:b/>
          <w:color w:val="333399"/>
        </w:rPr>
      </w:pPr>
      <w:r w:rsidRPr="00274A8A">
        <w:rPr>
          <w:rFonts w:ascii="Calibri" w:hAnsi="Calibri"/>
          <w:b/>
          <w:color w:val="333399"/>
        </w:rPr>
        <w:t>Shelf Life</w:t>
      </w:r>
    </w:p>
    <w:p w:rsidR="000B262A" w:rsidRPr="000B262A" w:rsidRDefault="003A7EFE" w:rsidP="000B262A">
      <w:pPr>
        <w:rPr>
          <w:rFonts w:ascii="Calibri" w:hAnsi="Calibri"/>
          <w:b/>
        </w:rPr>
      </w:pPr>
      <w:r>
        <w:rPr>
          <w:rFonts w:ascii="Calibri" w:hAnsi="Calibri"/>
        </w:rPr>
        <w:t>36 months from date of manufacture</w:t>
      </w:r>
    </w:p>
    <w:p w:rsidR="000B262A" w:rsidRPr="000B262A" w:rsidRDefault="000B262A" w:rsidP="000B262A">
      <w:pPr>
        <w:rPr>
          <w:rFonts w:ascii="Calibri" w:hAnsi="Calibri"/>
          <w:b/>
        </w:rPr>
      </w:pPr>
    </w:p>
    <w:p w:rsidR="000B262A" w:rsidRDefault="000B262A" w:rsidP="000B262A">
      <w:pPr>
        <w:rPr>
          <w:rFonts w:ascii="Calibri" w:hAnsi="Calibri"/>
          <w:b/>
        </w:rPr>
      </w:pPr>
    </w:p>
    <w:p w:rsidR="00EB25A3" w:rsidRDefault="00EB25A3" w:rsidP="000B262A">
      <w:pPr>
        <w:rPr>
          <w:rFonts w:ascii="Calibri" w:hAnsi="Calibri"/>
          <w:b/>
        </w:rPr>
      </w:pPr>
    </w:p>
    <w:p w:rsidR="00EB25A3" w:rsidRPr="000B262A" w:rsidRDefault="00EB25A3" w:rsidP="000B262A">
      <w:pPr>
        <w:rPr>
          <w:rFonts w:ascii="Calibri" w:hAnsi="Calibri"/>
          <w:b/>
        </w:rPr>
      </w:pPr>
    </w:p>
    <w:p w:rsidR="00BE232E" w:rsidRPr="00EB25A3" w:rsidRDefault="000B262A" w:rsidP="00274A8A">
      <w:pPr>
        <w:autoSpaceDE w:val="0"/>
        <w:autoSpaceDN w:val="0"/>
        <w:jc w:val="center"/>
        <w:rPr>
          <w:sz w:val="16"/>
          <w:szCs w:val="16"/>
        </w:rPr>
      </w:pPr>
      <w:r w:rsidRPr="00EB25A3">
        <w:rPr>
          <w:rFonts w:ascii="Calibri" w:hAnsi="Calibri" w:cs="Arial"/>
          <w:i/>
          <w:sz w:val="16"/>
          <w:szCs w:val="16"/>
        </w:rPr>
        <w:t>The technical data contained herein is based on our present knowledge and experience and we cannot be held liable for any errors, inaccuracies,</w:t>
      </w:r>
      <w:r w:rsidR="00274A8A" w:rsidRPr="00EB25A3">
        <w:rPr>
          <w:rFonts w:ascii="Calibri" w:hAnsi="Calibri" w:cs="Arial"/>
          <w:i/>
          <w:sz w:val="16"/>
          <w:szCs w:val="16"/>
        </w:rPr>
        <w:t xml:space="preserve"> </w:t>
      </w:r>
      <w:r w:rsidRPr="00EB25A3">
        <w:rPr>
          <w:rFonts w:ascii="Calibri" w:hAnsi="Calibri" w:cs="Arial"/>
          <w:i/>
          <w:sz w:val="16"/>
          <w:szCs w:val="16"/>
        </w:rPr>
        <w:t>omissions or editorial failings that result from technological changes or research between the date of issue of this document and the date the product</w:t>
      </w:r>
      <w:r w:rsidR="00274A8A" w:rsidRPr="00EB25A3">
        <w:rPr>
          <w:rFonts w:ascii="Calibri" w:hAnsi="Calibri" w:cs="Arial"/>
          <w:i/>
          <w:sz w:val="16"/>
          <w:szCs w:val="16"/>
        </w:rPr>
        <w:t xml:space="preserve"> </w:t>
      </w:r>
      <w:r w:rsidRPr="00EB25A3">
        <w:rPr>
          <w:rFonts w:ascii="Calibri" w:hAnsi="Calibri" w:cs="Arial"/>
          <w:i/>
          <w:sz w:val="16"/>
          <w:szCs w:val="16"/>
        </w:rPr>
        <w:t>is acquired.</w:t>
      </w:r>
      <w:r w:rsidR="00EB25A3">
        <w:rPr>
          <w:rFonts w:ascii="Calibri" w:hAnsi="Calibri" w:cs="Arial"/>
          <w:i/>
          <w:sz w:val="16"/>
          <w:szCs w:val="16"/>
        </w:rPr>
        <w:t xml:space="preserve"> </w:t>
      </w:r>
      <w:r w:rsidRPr="00EB25A3">
        <w:rPr>
          <w:rFonts w:ascii="Calibri" w:hAnsi="Calibri" w:cs="Arial"/>
          <w:i/>
          <w:sz w:val="16"/>
          <w:szCs w:val="16"/>
        </w:rPr>
        <w:t>Before using the product, the user should carry out any necessary tests in order to ensure that the product is suitable for the intended application.</w:t>
      </w:r>
      <w:r w:rsidR="00274A8A" w:rsidRPr="00EB25A3">
        <w:rPr>
          <w:rFonts w:ascii="Calibri" w:hAnsi="Calibri" w:cs="Arial"/>
          <w:i/>
          <w:sz w:val="16"/>
          <w:szCs w:val="16"/>
        </w:rPr>
        <w:t xml:space="preserve"> </w:t>
      </w:r>
      <w:r w:rsidRPr="00EB25A3">
        <w:rPr>
          <w:rFonts w:ascii="Calibri" w:hAnsi="Calibri" w:cs="Arial"/>
          <w:i/>
          <w:sz w:val="16"/>
          <w:szCs w:val="16"/>
        </w:rPr>
        <w:t>Moreover, all users should contact the seller or the manufacturer of the product for additional technical information concerning its use if they think that</w:t>
      </w:r>
      <w:r w:rsidR="00274A8A" w:rsidRPr="00EB25A3">
        <w:rPr>
          <w:rFonts w:ascii="Calibri" w:hAnsi="Calibri" w:cs="Arial"/>
          <w:i/>
          <w:sz w:val="16"/>
          <w:szCs w:val="16"/>
        </w:rPr>
        <w:t xml:space="preserve"> </w:t>
      </w:r>
      <w:r w:rsidRPr="00EB25A3">
        <w:rPr>
          <w:rFonts w:ascii="Calibri" w:hAnsi="Calibri" w:cs="Arial"/>
          <w:i/>
          <w:sz w:val="16"/>
          <w:szCs w:val="16"/>
        </w:rPr>
        <w:t>the information in their possession needs to be clarified in any way, whether for normal use or a specific application of our product.</w:t>
      </w:r>
      <w:r w:rsidR="00EB25A3">
        <w:rPr>
          <w:rFonts w:ascii="Calibri" w:hAnsi="Calibri" w:cs="Arial"/>
          <w:i/>
          <w:sz w:val="16"/>
          <w:szCs w:val="16"/>
        </w:rPr>
        <w:t xml:space="preserve"> </w:t>
      </w:r>
      <w:r w:rsidRPr="00EB25A3">
        <w:rPr>
          <w:rFonts w:ascii="Calibri" w:hAnsi="Calibri" w:cs="Arial"/>
          <w:i/>
          <w:sz w:val="16"/>
          <w:szCs w:val="16"/>
        </w:rPr>
        <w:t xml:space="preserve">Our guarantee </w:t>
      </w:r>
      <w:r w:rsidRPr="00EB25A3">
        <w:rPr>
          <w:rFonts w:ascii="Calibri" w:hAnsi="Calibri" w:cs="Arial"/>
          <w:i/>
          <w:sz w:val="16"/>
          <w:szCs w:val="16"/>
        </w:rPr>
        <w:lastRenderedPageBreak/>
        <w:t>applies within the context of the statutory regulations and provisions in force, current professional standards and in accordance with</w:t>
      </w:r>
      <w:r w:rsidR="00274A8A" w:rsidRPr="00EB25A3">
        <w:rPr>
          <w:rFonts w:ascii="Calibri" w:hAnsi="Calibri" w:cs="Arial"/>
          <w:i/>
          <w:sz w:val="16"/>
          <w:szCs w:val="16"/>
        </w:rPr>
        <w:t xml:space="preserve"> </w:t>
      </w:r>
      <w:r w:rsidRPr="00EB25A3">
        <w:rPr>
          <w:rFonts w:ascii="Calibri" w:hAnsi="Calibri" w:cs="Arial"/>
          <w:i/>
          <w:sz w:val="16"/>
          <w:szCs w:val="16"/>
        </w:rPr>
        <w:t>the stipulations set out in our general sales conditions.</w:t>
      </w:r>
      <w:r w:rsidR="00EB25A3">
        <w:rPr>
          <w:rFonts w:ascii="Calibri" w:hAnsi="Calibri" w:cs="Arial"/>
          <w:i/>
          <w:sz w:val="16"/>
          <w:szCs w:val="16"/>
        </w:rPr>
        <w:t xml:space="preserve"> </w:t>
      </w:r>
      <w:r w:rsidRPr="00EB25A3">
        <w:rPr>
          <w:rFonts w:ascii="Calibri" w:hAnsi="Calibri" w:cs="Arial"/>
          <w:i/>
          <w:sz w:val="16"/>
          <w:szCs w:val="16"/>
        </w:rPr>
        <w:t>The information detailed in the present technical data sheet is given by way of indication and is not exhaustive. The same applies to any information</w:t>
      </w:r>
      <w:r w:rsidR="00274A8A" w:rsidRPr="00EB25A3">
        <w:rPr>
          <w:rFonts w:ascii="Calibri" w:hAnsi="Calibri" w:cs="Arial"/>
          <w:i/>
          <w:sz w:val="16"/>
          <w:szCs w:val="16"/>
        </w:rPr>
        <w:t xml:space="preserve"> </w:t>
      </w:r>
      <w:r w:rsidRPr="00EB25A3">
        <w:rPr>
          <w:rFonts w:ascii="Calibri" w:hAnsi="Calibri" w:cs="Arial"/>
          <w:i/>
          <w:sz w:val="16"/>
          <w:szCs w:val="16"/>
        </w:rPr>
        <w:t>provided verbally by telephone to any prospective or existing cus</w:t>
      </w:r>
      <w:smartTag w:uri="urn:schemas-microsoft-com:office:smarttags" w:element="PersonName">
        <w:r w:rsidRPr="00EB25A3">
          <w:rPr>
            <w:rFonts w:ascii="Calibri" w:hAnsi="Calibri" w:cs="Arial"/>
            <w:i/>
            <w:sz w:val="16"/>
            <w:szCs w:val="16"/>
          </w:rPr>
          <w:t>tom</w:t>
        </w:r>
      </w:smartTag>
      <w:r w:rsidRPr="00EB25A3">
        <w:rPr>
          <w:rFonts w:ascii="Calibri" w:hAnsi="Calibri" w:cs="Arial"/>
          <w:i/>
          <w:sz w:val="16"/>
          <w:szCs w:val="16"/>
        </w:rPr>
        <w:t>er.</w:t>
      </w:r>
    </w:p>
    <w:sectPr w:rsidR="00BE232E" w:rsidRPr="00EB25A3" w:rsidSect="002225CC">
      <w:headerReference w:type="default" r:id="rId9"/>
      <w:footerReference w:type="even"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BF" w:rsidRDefault="006860BF">
      <w:r>
        <w:separator/>
      </w:r>
    </w:p>
  </w:endnote>
  <w:endnote w:type="continuationSeparator" w:id="0">
    <w:p w:rsidR="006860BF" w:rsidRDefault="0068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D8" w:rsidRDefault="00D830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0D8" w:rsidRDefault="00D8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BF" w:rsidRDefault="006860BF">
      <w:r>
        <w:separator/>
      </w:r>
    </w:p>
  </w:footnote>
  <w:footnote w:type="continuationSeparator" w:id="0">
    <w:p w:rsidR="006860BF" w:rsidRDefault="0068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D8" w:rsidRDefault="00595E50">
    <w:pPr>
      <w:pStyle w:val="Header"/>
    </w:pPr>
    <w:r>
      <w:rPr>
        <w:noProof/>
        <w:lang w:val="en-GB"/>
      </w:rPr>
      <w:drawing>
        <wp:anchor distT="0" distB="0" distL="114300" distR="114300" simplePos="0" relativeHeight="251657216" behindDoc="1" locked="0" layoutInCell="1" allowOverlap="1">
          <wp:simplePos x="0" y="0"/>
          <wp:positionH relativeFrom="column">
            <wp:posOffset>3857625</wp:posOffset>
          </wp:positionH>
          <wp:positionV relativeFrom="paragraph">
            <wp:posOffset>-283845</wp:posOffset>
          </wp:positionV>
          <wp:extent cx="1548765" cy="457835"/>
          <wp:effectExtent l="0" t="0" r="0" b="0"/>
          <wp:wrapThrough wrapText="bothSides">
            <wp:wrapPolygon edited="0">
              <wp:start x="0" y="0"/>
              <wp:lineTo x="0" y="20671"/>
              <wp:lineTo x="21255" y="20671"/>
              <wp:lineTo x="21255" y="0"/>
              <wp:lineTo x="0" y="0"/>
            </wp:wrapPolygon>
          </wp:wrapThrough>
          <wp:docPr id="2" name="Picture 1" descr="Everbuild Logo Black &amp;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build Logo Black &amp; 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0D8" w:rsidRDefault="00D830D8">
    <w:pPr>
      <w:pStyle w:val="Header"/>
    </w:pPr>
  </w:p>
  <w:p w:rsidR="00D830D8" w:rsidRPr="000B262A" w:rsidRDefault="00D830D8">
    <w:pPr>
      <w:pStyle w:val="Header"/>
      <w:rPr>
        <w:rFonts w:ascii="Calibri" w:hAnsi="Calibri"/>
      </w:rPr>
    </w:pPr>
    <w:r w:rsidRPr="000B262A">
      <w:rPr>
        <w:rFonts w:ascii="Calibri" w:hAnsi="Calibri"/>
      </w:rPr>
      <w:t>T</w:t>
    </w:r>
    <w:r w:rsidR="00C72E81">
      <w:rPr>
        <w:rFonts w:ascii="Calibri" w:hAnsi="Calibri"/>
      </w:rPr>
      <w:t>ECHNICAL DATA SHEET NO: 125</w:t>
    </w:r>
    <w:r w:rsidR="008F2251">
      <w:rPr>
        <w:rFonts w:ascii="Calibri" w:hAnsi="Calibri"/>
      </w:rPr>
      <w:tab/>
    </w:r>
    <w:r w:rsidR="008F2251">
      <w:rPr>
        <w:rFonts w:ascii="Calibri" w:hAnsi="Calibri"/>
      </w:rPr>
      <w:tab/>
      <w:t>VERSION: 6-2/7/14</w:t>
    </w:r>
  </w:p>
  <w:p w:rsidR="00D830D8" w:rsidRDefault="00D830D8">
    <w:pPr>
      <w:pStyle w:val="Header"/>
      <w:rPr>
        <w:rStyle w:val="PageNumber"/>
        <w:rFonts w:ascii="Calibri" w:hAnsi="Calibri"/>
      </w:rPr>
    </w:pPr>
    <w:r w:rsidRPr="000B262A">
      <w:rPr>
        <w:rFonts w:ascii="Calibri" w:hAnsi="Calibri"/>
      </w:rPr>
      <w:t xml:space="preserve">PAGE: </w:t>
    </w:r>
    <w:r w:rsidR="00696EB5">
      <w:rPr>
        <w:rStyle w:val="PageNumber"/>
      </w:rPr>
      <w:fldChar w:fldCharType="begin"/>
    </w:r>
    <w:r w:rsidR="00696EB5">
      <w:rPr>
        <w:rStyle w:val="PageNumber"/>
      </w:rPr>
      <w:instrText xml:space="preserve"> PAGE </w:instrText>
    </w:r>
    <w:r w:rsidR="00696EB5">
      <w:rPr>
        <w:rStyle w:val="PageNumber"/>
      </w:rPr>
      <w:fldChar w:fldCharType="separate"/>
    </w:r>
    <w:r w:rsidR="00595E50">
      <w:rPr>
        <w:rStyle w:val="PageNumber"/>
        <w:noProof/>
      </w:rPr>
      <w:t>2</w:t>
    </w:r>
    <w:r w:rsidR="00696EB5">
      <w:rPr>
        <w:rStyle w:val="PageNumber"/>
      </w:rPr>
      <w:fldChar w:fldCharType="end"/>
    </w:r>
    <w:r w:rsidRPr="000B262A">
      <w:rPr>
        <w:rStyle w:val="PageNumber"/>
        <w:rFonts w:ascii="Calibri" w:hAnsi="Calibri"/>
      </w:rPr>
      <w:t xml:space="preserve"> of </w:t>
    </w:r>
    <w:r w:rsidR="00696EB5">
      <w:rPr>
        <w:rStyle w:val="PageNumber"/>
      </w:rPr>
      <w:fldChar w:fldCharType="begin"/>
    </w:r>
    <w:r w:rsidR="00696EB5">
      <w:rPr>
        <w:rStyle w:val="PageNumber"/>
      </w:rPr>
      <w:instrText xml:space="preserve"> NUMPAGES </w:instrText>
    </w:r>
    <w:r w:rsidR="00696EB5">
      <w:rPr>
        <w:rStyle w:val="PageNumber"/>
      </w:rPr>
      <w:fldChar w:fldCharType="separate"/>
    </w:r>
    <w:r w:rsidR="00595E50">
      <w:rPr>
        <w:rStyle w:val="PageNumber"/>
        <w:noProof/>
      </w:rPr>
      <w:t>3</w:t>
    </w:r>
    <w:r w:rsidR="00696EB5">
      <w:rPr>
        <w:rStyle w:val="PageNumber"/>
      </w:rPr>
      <w:fldChar w:fldCharType="end"/>
    </w:r>
    <w:r w:rsidRPr="000B262A">
      <w:rPr>
        <w:rStyle w:val="PageNumber"/>
        <w:rFonts w:ascii="Calibri" w:hAnsi="Calibri"/>
      </w:rPr>
      <w:tab/>
    </w:r>
    <w:r w:rsidRPr="000B262A">
      <w:rPr>
        <w:rStyle w:val="PageNumber"/>
        <w:rFonts w:ascii="Calibri" w:hAnsi="Calibri"/>
      </w:rPr>
      <w:tab/>
      <w:t xml:space="preserve">PRINT DATE: </w:t>
    </w:r>
    <w:r w:rsidRPr="000B262A">
      <w:rPr>
        <w:rStyle w:val="PageNumber"/>
        <w:rFonts w:ascii="Calibri" w:hAnsi="Calibri"/>
      </w:rPr>
      <w:fldChar w:fldCharType="begin"/>
    </w:r>
    <w:r w:rsidRPr="000B262A">
      <w:rPr>
        <w:rStyle w:val="PageNumber"/>
        <w:rFonts w:ascii="Calibri" w:hAnsi="Calibri"/>
      </w:rPr>
      <w:instrText xml:space="preserve"> DATE </w:instrText>
    </w:r>
    <w:r w:rsidRPr="000B262A">
      <w:rPr>
        <w:rStyle w:val="PageNumber"/>
        <w:rFonts w:ascii="Calibri" w:hAnsi="Calibri"/>
      </w:rPr>
      <w:fldChar w:fldCharType="separate"/>
    </w:r>
    <w:r w:rsidR="00595E50">
      <w:rPr>
        <w:rStyle w:val="PageNumber"/>
        <w:rFonts w:ascii="Calibri" w:hAnsi="Calibri"/>
        <w:noProof/>
      </w:rPr>
      <w:t>11/23/2016</w:t>
    </w:r>
    <w:r w:rsidRPr="000B262A">
      <w:rPr>
        <w:rStyle w:val="PageNumber"/>
        <w:rFonts w:ascii="Calibri" w:hAnsi="Calibri"/>
      </w:rPr>
      <w:fldChar w:fldCharType="end"/>
    </w:r>
  </w:p>
  <w:p w:rsidR="000B262A" w:rsidRPr="000B262A" w:rsidRDefault="00595E50">
    <w:pPr>
      <w:pStyle w:val="Header"/>
      <w:rPr>
        <w:rFonts w:ascii="Calibri" w:hAnsi="Calibri"/>
      </w:rPr>
    </w:pPr>
    <w:r>
      <w:rPr>
        <w:rFonts w:ascii="Calibri" w:hAnsi="Calibri"/>
        <w:noProof/>
        <w:lang w:val="en-GB"/>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45720</wp:posOffset>
              </wp:positionV>
              <wp:extent cx="5626100" cy="0"/>
              <wp:effectExtent l="9525" t="9525" r="12700" b="952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768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pt" to="4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Z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">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X4bVIRPwwienqn6bdHJklQuOhUkzEdujNm3gkSJKGQdjJf8zqtdRRek5vPYeulPl6Atwkeq5xCVu9V1kDgwDQ==" w:salt="Vnw7OD53pxaCwMiC1RTi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A"/>
    <w:rsid w:val="00032EDC"/>
    <w:rsid w:val="000B262A"/>
    <w:rsid w:val="002225CC"/>
    <w:rsid w:val="002403A6"/>
    <w:rsid w:val="00274A8A"/>
    <w:rsid w:val="002D3E3A"/>
    <w:rsid w:val="003A7EFE"/>
    <w:rsid w:val="00423666"/>
    <w:rsid w:val="0046181D"/>
    <w:rsid w:val="004A6898"/>
    <w:rsid w:val="00511380"/>
    <w:rsid w:val="00585751"/>
    <w:rsid w:val="00595E50"/>
    <w:rsid w:val="006860BF"/>
    <w:rsid w:val="00696EB5"/>
    <w:rsid w:val="006F0912"/>
    <w:rsid w:val="007901B2"/>
    <w:rsid w:val="008723AF"/>
    <w:rsid w:val="008F2251"/>
    <w:rsid w:val="00996A97"/>
    <w:rsid w:val="00BE232E"/>
    <w:rsid w:val="00C72E81"/>
    <w:rsid w:val="00C8019C"/>
    <w:rsid w:val="00D830D8"/>
    <w:rsid w:val="00E2300A"/>
    <w:rsid w:val="00E933F7"/>
    <w:rsid w:val="00E9720E"/>
    <w:rsid w:val="00EB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7B75B0A-ED36-419D-8A05-0844FAAF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62A"/>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262A"/>
    <w:pPr>
      <w:tabs>
        <w:tab w:val="center" w:pos="4153"/>
        <w:tab w:val="right" w:pos="8306"/>
      </w:tabs>
    </w:pPr>
  </w:style>
  <w:style w:type="character" w:styleId="PageNumber">
    <w:name w:val="page number"/>
    <w:basedOn w:val="DefaultParagraphFont"/>
    <w:rsid w:val="000B262A"/>
  </w:style>
  <w:style w:type="paragraph" w:styleId="Header">
    <w:name w:val="header"/>
    <w:basedOn w:val="Normal"/>
    <w:rsid w:val="000B262A"/>
    <w:pPr>
      <w:tabs>
        <w:tab w:val="center" w:pos="4153"/>
        <w:tab w:val="right" w:pos="8306"/>
      </w:tabs>
    </w:pPr>
  </w:style>
  <w:style w:type="table" w:styleId="TableGrid">
    <w:name w:val="Table Grid"/>
    <w:basedOn w:val="TableNormal"/>
    <w:rsid w:val="000B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181D"/>
    <w:rPr>
      <w:rFonts w:ascii="Tahoma" w:hAnsi="Tahoma" w:cs="Tahoma"/>
      <w:sz w:val="16"/>
      <w:szCs w:val="16"/>
    </w:rPr>
  </w:style>
  <w:style w:type="character" w:customStyle="1" w:styleId="BalloonTextChar">
    <w:name w:val="Balloon Text Char"/>
    <w:link w:val="BalloonText"/>
    <w:rsid w:val="0046181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everbuild.co.uk/phpThumb/phpThumb.php?src=/images/product_images/MASGY.jpg&amp;w=200&amp;aoe=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4028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Everbuild Building Products</Company>
  <LinksUpToDate>false</LinksUpToDate>
  <CharactersWithSpaces>4725</CharactersWithSpaces>
  <SharedDoc>false</SharedDoc>
  <HLinks>
    <vt:vector size="6" baseType="variant">
      <vt:variant>
        <vt:i4>6160484</vt:i4>
      </vt:variant>
      <vt:variant>
        <vt:i4>-1</vt:i4>
      </vt:variant>
      <vt:variant>
        <vt:i4>1037</vt:i4>
      </vt:variant>
      <vt:variant>
        <vt:i4>1</vt:i4>
      </vt:variant>
      <vt:variant>
        <vt:lpwstr>http://www.everbuild.co.uk/phpThumb/phpThumb.php?src=/images/product_images/MASGY.jpg&amp;w=200&amp;aoe=1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Owner</cp:lastModifiedBy>
  <cp:revision>3</cp:revision>
  <dcterms:created xsi:type="dcterms:W3CDTF">2016-11-23T14:09:00Z</dcterms:created>
  <dcterms:modified xsi:type="dcterms:W3CDTF">2016-11-23T14:09:00Z</dcterms:modified>
</cp:coreProperties>
</file>